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418" w:rsidRPr="001B7418" w:rsidRDefault="001B7418">
      <w:pPr>
        <w:rPr>
          <w:sz w:val="24"/>
        </w:rPr>
      </w:pPr>
      <w:r w:rsidRPr="001B7418">
        <w:rPr>
          <w:rFonts w:ascii="Times New Roman" w:hAnsi="Times New Roman"/>
          <w:sz w:val="32"/>
          <w:szCs w:val="28"/>
        </w:rPr>
        <w:t>«…величественное зрелище, грозное величие стихийной силы, не видимое глазом пространство,</w:t>
      </w:r>
      <w:r w:rsidRPr="001B7418">
        <w:rPr>
          <w:color w:val="000000"/>
          <w:sz w:val="28"/>
          <w:szCs w:val="27"/>
          <w:shd w:val="clear" w:color="auto" w:fill="FFFFFF"/>
        </w:rPr>
        <w:t xml:space="preserve"> </w:t>
      </w:r>
      <w:r w:rsidRPr="001B7418">
        <w:rPr>
          <w:rFonts w:ascii="Times New Roman" w:hAnsi="Times New Roman"/>
          <w:color w:val="000000"/>
          <w:sz w:val="32"/>
          <w:szCs w:val="28"/>
          <w:shd w:val="clear" w:color="auto" w:fill="FFFFFF"/>
        </w:rPr>
        <w:t>могучие светло – синие волны, нагоняя одна другую, плавно переливаются с ласковым ропотом</w:t>
      </w:r>
      <w:r w:rsidRPr="001B7418">
        <w:rPr>
          <w:rFonts w:ascii="Times New Roman" w:hAnsi="Times New Roman"/>
          <w:sz w:val="32"/>
          <w:szCs w:val="28"/>
        </w:rPr>
        <w:t xml:space="preserve">, </w:t>
      </w:r>
      <w:r w:rsidRPr="001B7418">
        <w:rPr>
          <w:rFonts w:ascii="Times New Roman" w:hAnsi="Times New Roman"/>
          <w:color w:val="000000"/>
          <w:sz w:val="32"/>
          <w:szCs w:val="28"/>
          <w:shd w:val="clear" w:color="auto" w:fill="FFFFFF"/>
        </w:rPr>
        <w:t>бережно, заботливо несёт океан на своих волнах корабли, не угрожая морякам бурями и ураганами</w:t>
      </w:r>
      <w:proofErr w:type="gramStart"/>
      <w:r w:rsidRPr="001B7418">
        <w:rPr>
          <w:rFonts w:ascii="Times New Roman" w:hAnsi="Times New Roman"/>
          <w:color w:val="000000"/>
          <w:sz w:val="32"/>
          <w:szCs w:val="28"/>
          <w:shd w:val="clear" w:color="auto" w:fill="FFFFFF"/>
        </w:rPr>
        <w:t>..»</w:t>
      </w:r>
      <w:proofErr w:type="gramEnd"/>
    </w:p>
    <w:p w:rsidR="001B7418" w:rsidRPr="001B7418" w:rsidRDefault="001B7418" w:rsidP="001B7418"/>
    <w:p w:rsidR="001B7418" w:rsidRPr="001B7418" w:rsidRDefault="001B7418" w:rsidP="001B7418">
      <w:bookmarkStart w:id="0" w:name="_GoBack"/>
      <w:bookmarkEnd w:id="0"/>
    </w:p>
    <w:p w:rsidR="001B7418" w:rsidRDefault="001B7418" w:rsidP="001B7418"/>
    <w:p w:rsidR="001B7418" w:rsidRPr="001B7418" w:rsidRDefault="001B7418" w:rsidP="001B7418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B7418">
        <w:rPr>
          <w:rFonts w:ascii="Times New Roman" w:eastAsia="Times New Roman" w:hAnsi="Times New Roman" w:cs="Times New Roman"/>
          <w:sz w:val="32"/>
          <w:szCs w:val="28"/>
          <w:lang w:eastAsia="ru-RU"/>
        </w:rPr>
        <w:t>« Зал превращается в зимний елочный лес. Все сильнее падает снег, поднимается метель. Ветер подгоняет танцующие снежинки. Образуется снежный сугроб из живых фигур искрящихся снежинок. Постепенно метель утихает, зимний ландшафт освещается лунным светом».</w:t>
      </w:r>
    </w:p>
    <w:p w:rsidR="00BC27F9" w:rsidRPr="001B7418" w:rsidRDefault="00BC27F9" w:rsidP="001B7418"/>
    <w:sectPr w:rsidR="00BC27F9" w:rsidRPr="001B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418"/>
    <w:rsid w:val="001B7418"/>
    <w:rsid w:val="00BC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2024-12-13T07:09:00Z</dcterms:created>
  <dcterms:modified xsi:type="dcterms:W3CDTF">2024-12-13T07:12:00Z</dcterms:modified>
</cp:coreProperties>
</file>